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318597" w14:textId="77777777" w:rsidR="00636840" w:rsidRDefault="00636840" w:rsidP="00636840">
      <w:pPr>
        <w:spacing w:line="480" w:lineRule="auto"/>
        <w:rPr>
          <w:rFonts w:ascii="Times New Roman" w:hAnsi="Times New Roman" w:cs="Times New Roman"/>
          <w:sz w:val="24"/>
          <w:szCs w:val="24"/>
        </w:rPr>
      </w:pPr>
    </w:p>
    <w:p w14:paraId="54DEC986" w14:textId="77777777" w:rsidR="00636840" w:rsidRPr="00FA48B9" w:rsidRDefault="00636840" w:rsidP="00636840">
      <w:pPr>
        <w:spacing w:line="480" w:lineRule="auto"/>
        <w:rPr>
          <w:rFonts w:ascii="Times New Roman" w:hAnsi="Times New Roman" w:cs="Times New Roman"/>
          <w:sz w:val="24"/>
          <w:szCs w:val="24"/>
        </w:rPr>
      </w:pPr>
    </w:p>
    <w:p w14:paraId="01E5F818" w14:textId="77777777" w:rsidR="00636840" w:rsidRPr="00FA48B9" w:rsidRDefault="00636840" w:rsidP="00636840">
      <w:pPr>
        <w:spacing w:line="480" w:lineRule="auto"/>
        <w:rPr>
          <w:rFonts w:ascii="Times New Roman" w:hAnsi="Times New Roman" w:cs="Times New Roman"/>
          <w:sz w:val="24"/>
          <w:szCs w:val="24"/>
        </w:rPr>
      </w:pPr>
    </w:p>
    <w:p w14:paraId="6E6B5F19" w14:textId="77777777" w:rsidR="00636840" w:rsidRPr="00FA48B9" w:rsidRDefault="00636840" w:rsidP="00636840">
      <w:pPr>
        <w:spacing w:line="480" w:lineRule="auto"/>
        <w:rPr>
          <w:rFonts w:ascii="Times New Roman" w:hAnsi="Times New Roman" w:cs="Times New Roman"/>
          <w:sz w:val="24"/>
          <w:szCs w:val="24"/>
        </w:rPr>
      </w:pPr>
    </w:p>
    <w:p w14:paraId="282C2CA2" w14:textId="77777777" w:rsidR="00636840" w:rsidRPr="00FA48B9" w:rsidRDefault="00636840" w:rsidP="00636840">
      <w:pPr>
        <w:spacing w:line="480" w:lineRule="auto"/>
        <w:rPr>
          <w:rFonts w:ascii="Times New Roman" w:hAnsi="Times New Roman" w:cs="Times New Roman"/>
          <w:sz w:val="24"/>
          <w:szCs w:val="24"/>
        </w:rPr>
      </w:pPr>
    </w:p>
    <w:p w14:paraId="41B918A5" w14:textId="77777777" w:rsidR="00636840" w:rsidRPr="00FA48B9" w:rsidRDefault="00636840" w:rsidP="00636840">
      <w:pPr>
        <w:spacing w:line="480" w:lineRule="auto"/>
        <w:rPr>
          <w:rFonts w:ascii="Times New Roman" w:hAnsi="Times New Roman" w:cs="Times New Roman"/>
          <w:sz w:val="24"/>
          <w:szCs w:val="24"/>
        </w:rPr>
      </w:pPr>
    </w:p>
    <w:p w14:paraId="74F34AF4" w14:textId="77777777" w:rsidR="00636840" w:rsidRPr="00FA48B9" w:rsidRDefault="00636840" w:rsidP="00636840">
      <w:pPr>
        <w:spacing w:line="480" w:lineRule="auto"/>
        <w:rPr>
          <w:rFonts w:ascii="Times New Roman" w:hAnsi="Times New Roman" w:cs="Times New Roman"/>
          <w:sz w:val="24"/>
          <w:szCs w:val="24"/>
        </w:rPr>
      </w:pPr>
    </w:p>
    <w:p w14:paraId="348F6AC0" w14:textId="77777777" w:rsidR="00636840" w:rsidRPr="00FA48B9" w:rsidRDefault="00636840" w:rsidP="00636840">
      <w:pPr>
        <w:pStyle w:val="Header"/>
        <w:spacing w:line="480" w:lineRule="auto"/>
        <w:jc w:val="center"/>
        <w:rPr>
          <w:rFonts w:ascii="Times New Roman" w:hAnsi="Times New Roman" w:cs="Times New Roman"/>
          <w:sz w:val="24"/>
          <w:szCs w:val="24"/>
        </w:rPr>
      </w:pPr>
      <w:r w:rsidRPr="00FA48B9">
        <w:rPr>
          <w:rFonts w:ascii="Times New Roman" w:hAnsi="Times New Roman" w:cs="Times New Roman"/>
          <w:sz w:val="24"/>
          <w:szCs w:val="24"/>
        </w:rPr>
        <w:t>Article on Current Event in Business</w:t>
      </w:r>
      <w:r w:rsidR="00847583">
        <w:rPr>
          <w:rFonts w:ascii="Times New Roman" w:hAnsi="Times New Roman" w:cs="Times New Roman"/>
          <w:sz w:val="24"/>
          <w:szCs w:val="24"/>
        </w:rPr>
        <w:t>.</w:t>
      </w:r>
    </w:p>
    <w:p w14:paraId="7CFF282E" w14:textId="77777777" w:rsidR="00636840" w:rsidRPr="00FA48B9" w:rsidRDefault="00636840" w:rsidP="00636840">
      <w:pPr>
        <w:spacing w:line="480" w:lineRule="auto"/>
        <w:jc w:val="center"/>
        <w:rPr>
          <w:rFonts w:ascii="Times New Roman" w:hAnsi="Times New Roman" w:cs="Times New Roman"/>
          <w:sz w:val="24"/>
          <w:szCs w:val="24"/>
        </w:rPr>
      </w:pPr>
      <w:r w:rsidRPr="00FA48B9">
        <w:rPr>
          <w:rFonts w:ascii="Times New Roman" w:hAnsi="Times New Roman" w:cs="Times New Roman"/>
          <w:sz w:val="24"/>
          <w:szCs w:val="24"/>
        </w:rPr>
        <w:t>Name.</w:t>
      </w:r>
    </w:p>
    <w:p w14:paraId="63B56425" w14:textId="77777777" w:rsidR="00636840" w:rsidRPr="00FA48B9" w:rsidRDefault="00636840" w:rsidP="00636840">
      <w:pPr>
        <w:spacing w:line="480" w:lineRule="auto"/>
        <w:jc w:val="center"/>
        <w:rPr>
          <w:rFonts w:ascii="Times New Roman" w:hAnsi="Times New Roman" w:cs="Times New Roman"/>
          <w:sz w:val="24"/>
          <w:szCs w:val="24"/>
        </w:rPr>
      </w:pPr>
      <w:r w:rsidRPr="00FA48B9">
        <w:rPr>
          <w:rFonts w:ascii="Times New Roman" w:hAnsi="Times New Roman" w:cs="Times New Roman"/>
          <w:sz w:val="24"/>
          <w:szCs w:val="24"/>
        </w:rPr>
        <w:t>Institution.</w:t>
      </w:r>
    </w:p>
    <w:p w14:paraId="40CFCDF6" w14:textId="77777777" w:rsidR="00636840" w:rsidRPr="00FA48B9" w:rsidRDefault="00636840" w:rsidP="00636840">
      <w:pPr>
        <w:spacing w:line="480" w:lineRule="auto"/>
        <w:jc w:val="center"/>
        <w:rPr>
          <w:rFonts w:ascii="Times New Roman" w:hAnsi="Times New Roman" w:cs="Times New Roman"/>
          <w:sz w:val="24"/>
          <w:szCs w:val="24"/>
        </w:rPr>
      </w:pPr>
      <w:r w:rsidRPr="00FA48B9">
        <w:rPr>
          <w:rFonts w:ascii="Times New Roman" w:hAnsi="Times New Roman" w:cs="Times New Roman"/>
          <w:sz w:val="24"/>
          <w:szCs w:val="24"/>
        </w:rPr>
        <w:t>Date.</w:t>
      </w:r>
    </w:p>
    <w:p w14:paraId="7F1D2D21" w14:textId="77777777" w:rsidR="00636840" w:rsidRPr="00FA48B9" w:rsidRDefault="00636840" w:rsidP="00636840">
      <w:pPr>
        <w:spacing w:line="480" w:lineRule="auto"/>
        <w:rPr>
          <w:rFonts w:ascii="Times New Roman" w:hAnsi="Times New Roman" w:cs="Times New Roman"/>
          <w:sz w:val="24"/>
          <w:szCs w:val="24"/>
        </w:rPr>
      </w:pPr>
    </w:p>
    <w:p w14:paraId="1D59583B" w14:textId="77777777" w:rsidR="00636840" w:rsidRDefault="00636840" w:rsidP="00636840">
      <w:pPr>
        <w:spacing w:line="480" w:lineRule="auto"/>
        <w:rPr>
          <w:rFonts w:ascii="Times New Roman" w:hAnsi="Times New Roman" w:cs="Times New Roman"/>
          <w:sz w:val="24"/>
          <w:szCs w:val="24"/>
        </w:rPr>
      </w:pPr>
    </w:p>
    <w:p w14:paraId="079A920C" w14:textId="77777777" w:rsidR="00636840" w:rsidRDefault="00636840" w:rsidP="00636840">
      <w:pPr>
        <w:spacing w:line="480" w:lineRule="auto"/>
        <w:rPr>
          <w:rFonts w:ascii="Times New Roman" w:hAnsi="Times New Roman" w:cs="Times New Roman"/>
          <w:sz w:val="24"/>
          <w:szCs w:val="24"/>
        </w:rPr>
      </w:pPr>
    </w:p>
    <w:p w14:paraId="4FE19C31" w14:textId="77777777" w:rsidR="00636840" w:rsidRDefault="00636840" w:rsidP="00636840">
      <w:pPr>
        <w:spacing w:line="480" w:lineRule="auto"/>
        <w:rPr>
          <w:rFonts w:ascii="Times New Roman" w:hAnsi="Times New Roman" w:cs="Times New Roman"/>
          <w:sz w:val="24"/>
          <w:szCs w:val="24"/>
        </w:rPr>
      </w:pPr>
    </w:p>
    <w:p w14:paraId="1D31E8BB" w14:textId="77777777" w:rsidR="00636840" w:rsidRDefault="00636840" w:rsidP="00636840">
      <w:pPr>
        <w:spacing w:line="480" w:lineRule="auto"/>
        <w:rPr>
          <w:rFonts w:ascii="Times New Roman" w:hAnsi="Times New Roman" w:cs="Times New Roman"/>
          <w:sz w:val="24"/>
          <w:szCs w:val="24"/>
        </w:rPr>
      </w:pPr>
    </w:p>
    <w:p w14:paraId="1EBA1B1D" w14:textId="77777777" w:rsidR="00636840" w:rsidRDefault="00636840" w:rsidP="00636840">
      <w:pPr>
        <w:spacing w:line="480" w:lineRule="auto"/>
        <w:rPr>
          <w:rFonts w:ascii="Times New Roman" w:hAnsi="Times New Roman" w:cs="Times New Roman"/>
          <w:sz w:val="24"/>
          <w:szCs w:val="24"/>
        </w:rPr>
      </w:pPr>
    </w:p>
    <w:p w14:paraId="64AEDE75" w14:textId="77777777" w:rsidR="00636840" w:rsidRDefault="00636840" w:rsidP="00636840">
      <w:pPr>
        <w:spacing w:line="480" w:lineRule="auto"/>
        <w:rPr>
          <w:rFonts w:ascii="Times New Roman" w:hAnsi="Times New Roman" w:cs="Times New Roman"/>
          <w:sz w:val="24"/>
          <w:szCs w:val="24"/>
        </w:rPr>
      </w:pPr>
    </w:p>
    <w:p w14:paraId="23990DD1" w14:textId="77777777" w:rsidR="00716F7B" w:rsidRDefault="00716F7B" w:rsidP="002F69AC">
      <w:pPr>
        <w:spacing w:line="480" w:lineRule="auto"/>
        <w:ind w:firstLine="720"/>
        <w:rPr>
          <w:rFonts w:ascii="Times New Roman" w:hAnsi="Times New Roman" w:cs="Times New Roman"/>
          <w:sz w:val="24"/>
          <w:szCs w:val="24"/>
        </w:rPr>
      </w:pPr>
    </w:p>
    <w:p w14:paraId="41B3C033" w14:textId="77777777" w:rsidR="00636840" w:rsidRPr="00AB28CB" w:rsidRDefault="00636840" w:rsidP="002F69A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w:t>
      </w:r>
      <w:r w:rsidRPr="00AB28CB">
        <w:rPr>
          <w:rFonts w:ascii="Times New Roman" w:hAnsi="Times New Roman" w:cs="Times New Roman"/>
          <w:sz w:val="24"/>
          <w:szCs w:val="24"/>
        </w:rPr>
        <w:t>ummary.</w:t>
      </w:r>
    </w:p>
    <w:p w14:paraId="27E143FD" w14:textId="77777777" w:rsidR="00636840" w:rsidRPr="00AB28CB" w:rsidRDefault="00636840" w:rsidP="00716F7B">
      <w:pPr>
        <w:spacing w:line="480" w:lineRule="auto"/>
        <w:ind w:firstLine="720"/>
        <w:rPr>
          <w:rFonts w:ascii="Times New Roman" w:hAnsi="Times New Roman" w:cs="Times New Roman"/>
          <w:sz w:val="24"/>
          <w:szCs w:val="24"/>
        </w:rPr>
      </w:pPr>
      <w:r w:rsidRPr="00AB28CB">
        <w:rPr>
          <w:rFonts w:ascii="Times New Roman" w:hAnsi="Times New Roman" w:cs="Times New Roman"/>
          <w:sz w:val="24"/>
          <w:szCs w:val="24"/>
        </w:rPr>
        <w:t xml:space="preserve">Racial segregation is one of the core factors challenging the operability of the Starbucks </w:t>
      </w:r>
      <w:r w:rsidR="002F69AC" w:rsidRPr="00AB28CB">
        <w:rPr>
          <w:rFonts w:ascii="Times New Roman" w:hAnsi="Times New Roman" w:cs="Times New Roman"/>
          <w:sz w:val="24"/>
          <w:szCs w:val="24"/>
        </w:rPr>
        <w:t>Corporation</w:t>
      </w:r>
      <w:r>
        <w:rPr>
          <w:rFonts w:ascii="Times New Roman" w:hAnsi="Times New Roman" w:cs="Times New Roman"/>
          <w:sz w:val="24"/>
          <w:szCs w:val="24"/>
        </w:rPr>
        <w:t>.</w:t>
      </w:r>
      <w:r w:rsidRPr="00AB28CB">
        <w:rPr>
          <w:rFonts w:ascii="Times New Roman" w:hAnsi="Times New Roman" w:cs="Times New Roman"/>
          <w:sz w:val="24"/>
          <w:szCs w:val="24"/>
        </w:rPr>
        <w:t xml:space="preserve"> The organization had taken initiatives to close all its coffee shops for racial bias training amid its employees; a factor which is said to be not only a solution but a first step towards alleviating racism while restoring the damaged reputation (Gambatt, 2018). The company considered this initiative after some black men were threatened with trespassing in one of the company’s Philadelphia cafes, despite their explanation that they were in the store for a business meeting. This exhibited racism, a factor which needed acute control. The corporation took its employee through a carefully designed training program to enhance collective understudying of racial bias as well as the history of public accommodation in the context of the unites states. The company ensured effective communication to the </w:t>
      </w:r>
      <w:r w:rsidR="00716F7B" w:rsidRPr="00AB28CB">
        <w:rPr>
          <w:rFonts w:ascii="Times New Roman" w:hAnsi="Times New Roman" w:cs="Times New Roman"/>
          <w:sz w:val="24"/>
          <w:szCs w:val="24"/>
        </w:rPr>
        <w:t>public</w:t>
      </w:r>
      <w:r w:rsidRPr="00AB28CB">
        <w:rPr>
          <w:rFonts w:ascii="Times New Roman" w:hAnsi="Times New Roman" w:cs="Times New Roman"/>
          <w:sz w:val="24"/>
          <w:szCs w:val="24"/>
        </w:rPr>
        <w:t xml:space="preserve"> that it will be closing early for the purposes of reconnecting its workers with the mission as well as initiatives to transform Starbucks (Gambatt, 2018). During the entire training session, employees were served with relevant teaching and learning resources which would help. They were given notebooks and presented with the video for collective observation. Small discussion groups were considered in the entire session for further knowledge acquisition regarding racism. Much emphasis was given to the aspects of racial discrimination in public spaces. This Starbucks training program was significantly impacted by a wide range of civil rights campaigners and experts among other</w:t>
      </w:r>
      <w:r>
        <w:rPr>
          <w:rFonts w:ascii="Times New Roman" w:hAnsi="Times New Roman" w:cs="Times New Roman"/>
          <w:sz w:val="24"/>
          <w:szCs w:val="24"/>
        </w:rPr>
        <w:t>s</w:t>
      </w:r>
      <w:r w:rsidRPr="00AB28CB">
        <w:rPr>
          <w:rFonts w:ascii="Times New Roman" w:hAnsi="Times New Roman" w:cs="Times New Roman"/>
          <w:sz w:val="24"/>
          <w:szCs w:val="24"/>
        </w:rPr>
        <w:t>.</w:t>
      </w:r>
    </w:p>
    <w:p w14:paraId="07FA0420" w14:textId="77777777" w:rsidR="00636840" w:rsidRDefault="00636840" w:rsidP="00636840">
      <w:pPr>
        <w:spacing w:line="480" w:lineRule="auto"/>
        <w:ind w:firstLine="720"/>
        <w:rPr>
          <w:rFonts w:ascii="Times New Roman" w:hAnsi="Times New Roman" w:cs="Times New Roman"/>
          <w:sz w:val="24"/>
          <w:szCs w:val="24"/>
        </w:rPr>
      </w:pPr>
      <w:r w:rsidRPr="00AB28CB">
        <w:rPr>
          <w:rFonts w:ascii="Times New Roman" w:hAnsi="Times New Roman" w:cs="Times New Roman"/>
          <w:sz w:val="24"/>
          <w:szCs w:val="24"/>
        </w:rPr>
        <w:t xml:space="preserve">Starbuck corporation depicts much compassion to the lingering effects of racial discrimination encountered by its employees and customer in its coffee cafes overall. Due to the evident cases of racial segregation, the corporation leaders pointed out the need to reconnect the employees with the ultimate mission and ideas to make the organization quite welcoming. It was argued that by watching a video, show branded “You’re Welcome by Stanley Nelson’s” would </w:t>
      </w:r>
      <w:r w:rsidRPr="00AB28CB">
        <w:rPr>
          <w:rFonts w:ascii="Times New Roman" w:hAnsi="Times New Roman" w:cs="Times New Roman"/>
          <w:sz w:val="24"/>
          <w:szCs w:val="24"/>
        </w:rPr>
        <w:lastRenderedPageBreak/>
        <w:t>impact the employees in understanding the dynamics of racial bias as well as the history of the public accommodation in the United States (Gambatt, 2018). It was also argued that it would be mo</w:t>
      </w:r>
      <w:r w:rsidR="002F69AC">
        <w:rPr>
          <w:rFonts w:ascii="Times New Roman" w:hAnsi="Times New Roman" w:cs="Times New Roman"/>
          <w:sz w:val="24"/>
          <w:szCs w:val="24"/>
        </w:rPr>
        <w:t>re rational for the</w:t>
      </w:r>
      <w:r w:rsidRPr="00AB28CB">
        <w:rPr>
          <w:rFonts w:ascii="Times New Roman" w:hAnsi="Times New Roman" w:cs="Times New Roman"/>
          <w:sz w:val="24"/>
          <w:szCs w:val="24"/>
        </w:rPr>
        <w:t xml:space="preserve"> workers to be asked to reflect the impacts of racial segregation on public spaces stretching from civil rights movements up to</w:t>
      </w:r>
      <w:r>
        <w:rPr>
          <w:rFonts w:ascii="Times New Roman" w:hAnsi="Times New Roman" w:cs="Times New Roman"/>
          <w:sz w:val="24"/>
          <w:szCs w:val="24"/>
        </w:rPr>
        <w:t xml:space="preserve"> date. Starbucks executive vice-</w:t>
      </w:r>
      <w:r w:rsidRPr="00AB28CB">
        <w:rPr>
          <w:rFonts w:ascii="Times New Roman" w:hAnsi="Times New Roman" w:cs="Times New Roman"/>
          <w:sz w:val="24"/>
          <w:szCs w:val="24"/>
        </w:rPr>
        <w:t>preside</w:t>
      </w:r>
      <w:r>
        <w:rPr>
          <w:rFonts w:ascii="Times New Roman" w:hAnsi="Times New Roman" w:cs="Times New Roman"/>
          <w:sz w:val="24"/>
          <w:szCs w:val="24"/>
        </w:rPr>
        <w:t>nt</w:t>
      </w:r>
      <w:r w:rsidRPr="00AB28CB">
        <w:rPr>
          <w:rFonts w:ascii="Times New Roman" w:hAnsi="Times New Roman" w:cs="Times New Roman"/>
          <w:sz w:val="24"/>
          <w:szCs w:val="24"/>
        </w:rPr>
        <w:t xml:space="preserve"> also argued that this carefully designed training program was not the solution to racial discrimination. However, it was just an introduction to the field. Another argument was that it was </w:t>
      </w:r>
      <w:r w:rsidR="00716F7B" w:rsidRPr="00AB28CB">
        <w:rPr>
          <w:rFonts w:ascii="Times New Roman" w:hAnsi="Times New Roman" w:cs="Times New Roman"/>
          <w:sz w:val="24"/>
          <w:szCs w:val="24"/>
        </w:rPr>
        <w:t>significant</w:t>
      </w:r>
      <w:r w:rsidRPr="00AB28CB">
        <w:rPr>
          <w:rFonts w:ascii="Times New Roman" w:hAnsi="Times New Roman" w:cs="Times New Roman"/>
          <w:sz w:val="24"/>
          <w:szCs w:val="24"/>
        </w:rPr>
        <w:t xml:space="preserve"> that the organization takes its position to venture deep in letting the employees understand the issue as much as possible. This is by reviewing the policies as well as procedures; a factor which could help the Starbucks staff emphasis on the issue on a deeper level.</w:t>
      </w:r>
    </w:p>
    <w:p w14:paraId="1D7CF07B" w14:textId="77777777" w:rsidR="005B3C09" w:rsidRPr="00FC422D" w:rsidRDefault="00C93181" w:rsidP="00636840">
      <w:pPr>
        <w:spacing w:line="480" w:lineRule="auto"/>
        <w:ind w:firstLine="720"/>
        <w:rPr>
          <w:rFonts w:ascii="Times New Roman" w:hAnsi="Times New Roman" w:cs="Times New Roman"/>
          <w:sz w:val="24"/>
          <w:szCs w:val="24"/>
        </w:rPr>
      </w:pPr>
      <w:r w:rsidRPr="00124CF1">
        <w:rPr>
          <w:rFonts w:ascii="Times New Roman" w:hAnsi="Times New Roman" w:cs="Times New Roman"/>
          <w:sz w:val="24"/>
          <w:szCs w:val="24"/>
        </w:rPr>
        <w:t>More accurately, the Starbucks cooperation devised an initiative which could help achieve the set goals and target. Starbucks values every bit of customer and employees regardless of race, religion, and ethnicity. The negotiation benefits the interests of the company and that of the employees by limiting the ongoing worker’s humiliation. Both groups subscribed to the best option that training employees on the causes and how to avoid racial discrimination by reopening negotiations. The African-American employees were categorically involved in the negotiation to help them understand the different form</w:t>
      </w:r>
      <w:r w:rsidR="00124CF1" w:rsidRPr="00124CF1">
        <w:rPr>
          <w:rFonts w:ascii="Times New Roman" w:hAnsi="Times New Roman" w:cs="Times New Roman"/>
          <w:sz w:val="24"/>
          <w:szCs w:val="24"/>
        </w:rPr>
        <w:t xml:space="preserve">s of racism in the workplace </w:t>
      </w:r>
      <w:r w:rsidR="00716F7B" w:rsidRPr="00124CF1">
        <w:rPr>
          <w:rFonts w:ascii="Times New Roman" w:hAnsi="Times New Roman" w:cs="Times New Roman"/>
          <w:sz w:val="24"/>
          <w:szCs w:val="24"/>
        </w:rPr>
        <w:t>and legal</w:t>
      </w:r>
      <w:r w:rsidRPr="00124CF1">
        <w:rPr>
          <w:rFonts w:ascii="Times New Roman" w:hAnsi="Times New Roman" w:cs="Times New Roman"/>
          <w:sz w:val="24"/>
          <w:szCs w:val="24"/>
        </w:rPr>
        <w:t xml:space="preserve"> </w:t>
      </w:r>
      <w:r w:rsidR="00124CF1" w:rsidRPr="00124CF1">
        <w:rPr>
          <w:rFonts w:ascii="Times New Roman" w:hAnsi="Times New Roman" w:cs="Times New Roman"/>
          <w:sz w:val="24"/>
          <w:szCs w:val="24"/>
        </w:rPr>
        <w:t xml:space="preserve">measures were </w:t>
      </w:r>
      <w:r w:rsidRPr="00124CF1">
        <w:rPr>
          <w:rFonts w:ascii="Times New Roman" w:hAnsi="Times New Roman" w:cs="Times New Roman"/>
          <w:sz w:val="24"/>
          <w:szCs w:val="24"/>
        </w:rPr>
        <w:t>taken where necessary. A win-win setting was well presented because both the organization and employees agreed to alleviate racisms on common ground.</w:t>
      </w:r>
    </w:p>
    <w:p w14:paraId="5D2262A4" w14:textId="77777777" w:rsidR="00636840" w:rsidRDefault="00636840" w:rsidP="00636840">
      <w:pPr>
        <w:spacing w:line="480" w:lineRule="auto"/>
        <w:rPr>
          <w:rFonts w:ascii="Times New Roman" w:hAnsi="Times New Roman" w:cs="Times New Roman"/>
          <w:sz w:val="24"/>
          <w:szCs w:val="24"/>
        </w:rPr>
      </w:pPr>
    </w:p>
    <w:p w14:paraId="0B2F241E" w14:textId="77777777" w:rsidR="00124CF1" w:rsidRDefault="00124CF1" w:rsidP="00636840">
      <w:pPr>
        <w:spacing w:line="480" w:lineRule="auto"/>
        <w:rPr>
          <w:rFonts w:ascii="Times New Roman" w:hAnsi="Times New Roman" w:cs="Times New Roman"/>
          <w:sz w:val="24"/>
          <w:szCs w:val="24"/>
        </w:rPr>
      </w:pPr>
      <w:bookmarkStart w:id="0" w:name="_GoBack"/>
      <w:bookmarkEnd w:id="0"/>
    </w:p>
    <w:p w14:paraId="2A895403" w14:textId="77777777" w:rsidR="00124CF1" w:rsidRDefault="00124CF1" w:rsidP="00636840">
      <w:pPr>
        <w:spacing w:line="480" w:lineRule="auto"/>
        <w:rPr>
          <w:rFonts w:ascii="Times New Roman" w:hAnsi="Times New Roman" w:cs="Times New Roman"/>
          <w:sz w:val="24"/>
          <w:szCs w:val="24"/>
        </w:rPr>
      </w:pPr>
    </w:p>
    <w:p w14:paraId="7168CB02" w14:textId="77777777" w:rsidR="00124CF1" w:rsidRDefault="00124CF1" w:rsidP="00636840">
      <w:pPr>
        <w:spacing w:line="480" w:lineRule="auto"/>
        <w:rPr>
          <w:rFonts w:ascii="Times New Roman" w:hAnsi="Times New Roman" w:cs="Times New Roman"/>
          <w:sz w:val="24"/>
          <w:szCs w:val="24"/>
        </w:rPr>
      </w:pPr>
    </w:p>
    <w:p w14:paraId="5C40F659" w14:textId="77777777" w:rsidR="00636840" w:rsidRDefault="00636840" w:rsidP="00636840">
      <w:pPr>
        <w:spacing w:line="480" w:lineRule="auto"/>
        <w:rPr>
          <w:rFonts w:ascii="Times New Roman" w:hAnsi="Times New Roman" w:cs="Times New Roman"/>
          <w:sz w:val="24"/>
          <w:szCs w:val="24"/>
        </w:rPr>
      </w:pPr>
    </w:p>
    <w:p w14:paraId="4337A074" w14:textId="77777777" w:rsidR="00636840" w:rsidRDefault="00C7252E" w:rsidP="00636840">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4813601A" w14:textId="77777777" w:rsidR="00636840" w:rsidRDefault="00636840" w:rsidP="002F69AC">
      <w:pPr>
        <w:spacing w:line="480" w:lineRule="auto"/>
        <w:ind w:left="720" w:hanging="720"/>
        <w:rPr>
          <w:rFonts w:ascii="Times New Roman" w:eastAsia="Times New Roman" w:hAnsi="Times New Roman" w:cs="Times New Roman"/>
          <w:i/>
          <w:color w:val="121212"/>
          <w:kern w:val="36"/>
          <w:sz w:val="24"/>
          <w:szCs w:val="24"/>
        </w:rPr>
      </w:pPr>
      <w:r w:rsidRPr="00FC422D">
        <w:rPr>
          <w:rFonts w:ascii="Times New Roman" w:hAnsi="Times New Roman" w:cs="Times New Roman"/>
          <w:sz w:val="24"/>
          <w:szCs w:val="24"/>
        </w:rPr>
        <w:t xml:space="preserve">Gambatt, A. (2018). </w:t>
      </w:r>
      <w:r w:rsidRPr="00FC422D">
        <w:rPr>
          <w:rFonts w:ascii="Times New Roman" w:eastAsia="Times New Roman" w:hAnsi="Times New Roman" w:cs="Times New Roman"/>
          <w:color w:val="121212"/>
          <w:kern w:val="36"/>
          <w:sz w:val="24"/>
          <w:szCs w:val="24"/>
        </w:rPr>
        <w:t>Starbucks closes more than 8,000 US cafes for racial bias training</w:t>
      </w:r>
      <w:r>
        <w:rPr>
          <w:rFonts w:ascii="Times New Roman" w:eastAsia="Times New Roman" w:hAnsi="Times New Roman" w:cs="Times New Roman"/>
          <w:color w:val="121212"/>
          <w:kern w:val="36"/>
          <w:sz w:val="24"/>
          <w:szCs w:val="24"/>
        </w:rPr>
        <w:t xml:space="preserve">. </w:t>
      </w:r>
      <w:r>
        <w:rPr>
          <w:rFonts w:ascii="Times New Roman" w:eastAsia="Times New Roman" w:hAnsi="Times New Roman" w:cs="Times New Roman"/>
          <w:i/>
          <w:color w:val="121212"/>
          <w:kern w:val="36"/>
          <w:sz w:val="24"/>
          <w:szCs w:val="24"/>
        </w:rPr>
        <w:t>Th</w:t>
      </w:r>
      <w:r w:rsidRPr="00FC422D">
        <w:rPr>
          <w:rFonts w:ascii="Times New Roman" w:eastAsia="Times New Roman" w:hAnsi="Times New Roman" w:cs="Times New Roman"/>
          <w:i/>
          <w:color w:val="121212"/>
          <w:kern w:val="36"/>
          <w:sz w:val="24"/>
          <w:szCs w:val="24"/>
        </w:rPr>
        <w:t>e Guardian</w:t>
      </w:r>
      <w:r>
        <w:rPr>
          <w:rFonts w:ascii="Times New Roman" w:eastAsia="Times New Roman" w:hAnsi="Times New Roman" w:cs="Times New Roman"/>
          <w:i/>
          <w:color w:val="121212"/>
          <w:kern w:val="36"/>
          <w:sz w:val="24"/>
          <w:szCs w:val="24"/>
        </w:rPr>
        <w:t>.</w:t>
      </w:r>
    </w:p>
    <w:p w14:paraId="2A5A96BF" w14:textId="77777777" w:rsidR="00636840" w:rsidRPr="00FC422D" w:rsidRDefault="00636840" w:rsidP="002F69AC">
      <w:pPr>
        <w:spacing w:line="480" w:lineRule="auto"/>
        <w:ind w:left="720" w:hanging="720"/>
        <w:rPr>
          <w:rFonts w:ascii="Times New Roman" w:eastAsia="Times New Roman" w:hAnsi="Times New Roman" w:cs="Times New Roman"/>
          <w:i/>
          <w:color w:val="0070C0"/>
          <w:kern w:val="36"/>
          <w:sz w:val="24"/>
          <w:szCs w:val="24"/>
          <w:u w:val="single"/>
        </w:rPr>
      </w:pPr>
      <w:r w:rsidRPr="00FC422D">
        <w:rPr>
          <w:rFonts w:ascii="Times New Roman" w:eastAsia="Times New Roman" w:hAnsi="Times New Roman" w:cs="Times New Roman"/>
          <w:i/>
          <w:color w:val="0070C0"/>
          <w:kern w:val="36"/>
          <w:sz w:val="24"/>
          <w:szCs w:val="24"/>
          <w:u w:val="single"/>
        </w:rPr>
        <w:t>https://www.theguardian.com/business/2018/may/29/starbucks-coffee-shops-racial-bias-training</w:t>
      </w:r>
    </w:p>
    <w:p w14:paraId="7055D3EF" w14:textId="77777777" w:rsidR="00636840" w:rsidRDefault="00636840" w:rsidP="00636840">
      <w:pPr>
        <w:spacing w:line="480" w:lineRule="auto"/>
        <w:rPr>
          <w:rFonts w:ascii="Times New Roman" w:hAnsi="Times New Roman" w:cs="Times New Roman"/>
          <w:sz w:val="24"/>
          <w:szCs w:val="24"/>
        </w:rPr>
      </w:pPr>
    </w:p>
    <w:p w14:paraId="27B05AA8" w14:textId="77777777" w:rsidR="00636840" w:rsidRDefault="00636840" w:rsidP="00636840">
      <w:pPr>
        <w:spacing w:line="480" w:lineRule="auto"/>
        <w:rPr>
          <w:rFonts w:ascii="Times New Roman" w:hAnsi="Times New Roman" w:cs="Times New Roman"/>
          <w:sz w:val="24"/>
          <w:szCs w:val="24"/>
        </w:rPr>
      </w:pPr>
    </w:p>
    <w:p w14:paraId="3392A8FD" w14:textId="77777777" w:rsidR="00636840" w:rsidRDefault="00636840" w:rsidP="00636840">
      <w:pPr>
        <w:spacing w:line="480" w:lineRule="auto"/>
        <w:rPr>
          <w:rFonts w:ascii="Times New Roman" w:hAnsi="Times New Roman" w:cs="Times New Roman"/>
          <w:sz w:val="24"/>
          <w:szCs w:val="24"/>
        </w:rPr>
      </w:pPr>
    </w:p>
    <w:p w14:paraId="1C69B01A" w14:textId="77777777" w:rsidR="00636840" w:rsidRPr="00FA48B9" w:rsidRDefault="00636840" w:rsidP="00636840">
      <w:pPr>
        <w:spacing w:line="480" w:lineRule="auto"/>
        <w:rPr>
          <w:rFonts w:ascii="Times New Roman" w:hAnsi="Times New Roman" w:cs="Times New Roman"/>
          <w:sz w:val="24"/>
          <w:szCs w:val="24"/>
        </w:rPr>
      </w:pPr>
    </w:p>
    <w:p w14:paraId="1D95A625" w14:textId="77777777" w:rsidR="00636840" w:rsidRPr="00FA48B9" w:rsidRDefault="00636840" w:rsidP="00636840">
      <w:pPr>
        <w:spacing w:line="480" w:lineRule="auto"/>
        <w:ind w:firstLine="720"/>
        <w:rPr>
          <w:rFonts w:ascii="Times New Roman" w:hAnsi="Times New Roman" w:cs="Times New Roman"/>
          <w:sz w:val="24"/>
          <w:szCs w:val="24"/>
        </w:rPr>
      </w:pPr>
    </w:p>
    <w:p w14:paraId="1113A4F9" w14:textId="77777777" w:rsidR="00BB2C86" w:rsidRDefault="00BB2C86" w:rsidP="00636840">
      <w:pPr>
        <w:spacing w:line="480" w:lineRule="auto"/>
      </w:pPr>
    </w:p>
    <w:sectPr w:rsidR="00BB2C86" w:rsidSect="00FA48B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ED76CE" w14:textId="77777777" w:rsidR="002A5334" w:rsidRDefault="002A5334" w:rsidP="001D7079">
      <w:pPr>
        <w:spacing w:after="0" w:line="240" w:lineRule="auto"/>
      </w:pPr>
      <w:r>
        <w:separator/>
      </w:r>
    </w:p>
  </w:endnote>
  <w:endnote w:type="continuationSeparator" w:id="0">
    <w:p w14:paraId="02E381D8" w14:textId="77777777" w:rsidR="002A5334" w:rsidRDefault="002A5334" w:rsidP="001D70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207202" w14:textId="77777777" w:rsidR="002A5334" w:rsidRDefault="002A5334" w:rsidP="001D7079">
      <w:pPr>
        <w:spacing w:after="0" w:line="240" w:lineRule="auto"/>
      </w:pPr>
      <w:r>
        <w:separator/>
      </w:r>
    </w:p>
  </w:footnote>
  <w:footnote w:type="continuationSeparator" w:id="0">
    <w:p w14:paraId="3B707086" w14:textId="77777777" w:rsidR="002A5334" w:rsidRDefault="002A5334" w:rsidP="001D7079">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27702442"/>
      <w:docPartObj>
        <w:docPartGallery w:val="Page Numbers (Top of Page)"/>
        <w:docPartUnique/>
      </w:docPartObj>
    </w:sdtPr>
    <w:sdtEndPr>
      <w:rPr>
        <w:noProof/>
      </w:rPr>
    </w:sdtEndPr>
    <w:sdtContent>
      <w:p w14:paraId="721F8896" w14:textId="77777777" w:rsidR="00FA48B9" w:rsidRPr="00FA48B9" w:rsidRDefault="00847583">
        <w:pPr>
          <w:pStyle w:val="Header"/>
          <w:rPr>
            <w:rFonts w:ascii="Times New Roman" w:hAnsi="Times New Roman" w:cs="Times New Roman"/>
            <w:sz w:val="24"/>
            <w:szCs w:val="24"/>
          </w:rPr>
        </w:pPr>
        <w:r w:rsidRPr="00FA48B9">
          <w:rPr>
            <w:rFonts w:ascii="Times New Roman" w:hAnsi="Times New Roman" w:cs="Times New Roman"/>
            <w:sz w:val="24"/>
            <w:szCs w:val="24"/>
          </w:rPr>
          <w:t>ARTICLE ON CURRENT EVENT IN BUSINESS.</w:t>
        </w:r>
        <w:r w:rsidRPr="00FA48B9">
          <w:rPr>
            <w:rFonts w:ascii="Times New Roman" w:hAnsi="Times New Roman" w:cs="Times New Roman"/>
            <w:sz w:val="24"/>
            <w:szCs w:val="24"/>
          </w:rPr>
          <w:tab/>
        </w:r>
        <w:r w:rsidR="00563C61" w:rsidRPr="00FA48B9">
          <w:rPr>
            <w:rFonts w:ascii="Times New Roman" w:hAnsi="Times New Roman" w:cs="Times New Roman"/>
            <w:sz w:val="24"/>
            <w:szCs w:val="24"/>
          </w:rPr>
          <w:fldChar w:fldCharType="begin"/>
        </w:r>
        <w:r w:rsidRPr="00FA48B9">
          <w:rPr>
            <w:rFonts w:ascii="Times New Roman" w:hAnsi="Times New Roman" w:cs="Times New Roman"/>
            <w:sz w:val="24"/>
            <w:szCs w:val="24"/>
          </w:rPr>
          <w:instrText xml:space="preserve"> PAGE   \* MERGEFORMAT </w:instrText>
        </w:r>
        <w:r w:rsidR="00563C61" w:rsidRPr="00FA48B9">
          <w:rPr>
            <w:rFonts w:ascii="Times New Roman" w:hAnsi="Times New Roman" w:cs="Times New Roman"/>
            <w:sz w:val="24"/>
            <w:szCs w:val="24"/>
          </w:rPr>
          <w:fldChar w:fldCharType="separate"/>
        </w:r>
        <w:r w:rsidR="00716F7B">
          <w:rPr>
            <w:rFonts w:ascii="Times New Roman" w:hAnsi="Times New Roman" w:cs="Times New Roman"/>
            <w:noProof/>
            <w:sz w:val="24"/>
            <w:szCs w:val="24"/>
          </w:rPr>
          <w:t>3</w:t>
        </w:r>
        <w:r w:rsidR="00563C61" w:rsidRPr="00FA48B9">
          <w:rPr>
            <w:rFonts w:ascii="Times New Roman" w:hAnsi="Times New Roman" w:cs="Times New Roman"/>
            <w:noProof/>
            <w:sz w:val="24"/>
            <w:szCs w:val="24"/>
          </w:rPr>
          <w:fldChar w:fldCharType="end"/>
        </w:r>
      </w:p>
    </w:sdtContent>
  </w:sdt>
  <w:p w14:paraId="3EC7E744" w14:textId="77777777" w:rsidR="00FA48B9" w:rsidRPr="00FA48B9" w:rsidRDefault="002A5334">
    <w:pPr>
      <w:pStyle w:val="Header"/>
      <w:rPr>
        <w:rFonts w:ascii="Times New Roman" w:hAnsi="Times New Roman" w:cs="Times New Roman"/>
        <w:sz w:val="24"/>
        <w:szCs w:val="24"/>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B82FF7" w14:textId="77777777" w:rsidR="00FA48B9" w:rsidRPr="00FA48B9" w:rsidRDefault="00847583">
    <w:pPr>
      <w:pStyle w:val="Header"/>
      <w:rPr>
        <w:rFonts w:ascii="Times New Roman" w:hAnsi="Times New Roman" w:cs="Times New Roman"/>
        <w:sz w:val="24"/>
        <w:szCs w:val="24"/>
      </w:rPr>
    </w:pPr>
    <w:r w:rsidRPr="00FA48B9">
      <w:rPr>
        <w:rFonts w:ascii="Times New Roman" w:hAnsi="Times New Roman" w:cs="Times New Roman"/>
        <w:sz w:val="24"/>
        <w:szCs w:val="24"/>
      </w:rPr>
      <w:t>RunningHead: ARTICLE ON CURRENT EVENT IN BUSINESS.</w:t>
    </w:r>
    <w:r w:rsidRPr="00FA48B9">
      <w:rPr>
        <w:rFonts w:ascii="Times New Roman" w:hAnsi="Times New Roman" w:cs="Times New Roman"/>
        <w:sz w:val="24"/>
        <w:szCs w:val="24"/>
      </w:rPr>
      <w:tab/>
    </w:r>
    <w:sdt>
      <w:sdtPr>
        <w:rPr>
          <w:rFonts w:ascii="Times New Roman" w:hAnsi="Times New Roman" w:cs="Times New Roman"/>
          <w:sz w:val="24"/>
          <w:szCs w:val="24"/>
        </w:rPr>
        <w:id w:val="918447643"/>
        <w:docPartObj>
          <w:docPartGallery w:val="Page Numbers (Top of Page)"/>
          <w:docPartUnique/>
        </w:docPartObj>
      </w:sdtPr>
      <w:sdtEndPr>
        <w:rPr>
          <w:noProof/>
        </w:rPr>
      </w:sdtEndPr>
      <w:sdtContent>
        <w:r w:rsidR="00563C61" w:rsidRPr="00FA48B9">
          <w:rPr>
            <w:rFonts w:ascii="Times New Roman" w:hAnsi="Times New Roman" w:cs="Times New Roman"/>
            <w:sz w:val="24"/>
            <w:szCs w:val="24"/>
          </w:rPr>
          <w:fldChar w:fldCharType="begin"/>
        </w:r>
        <w:r w:rsidRPr="00FA48B9">
          <w:rPr>
            <w:rFonts w:ascii="Times New Roman" w:hAnsi="Times New Roman" w:cs="Times New Roman"/>
            <w:sz w:val="24"/>
            <w:szCs w:val="24"/>
          </w:rPr>
          <w:instrText xml:space="preserve"> PAGE   \* MERGEFORMAT </w:instrText>
        </w:r>
        <w:r w:rsidR="00563C61" w:rsidRPr="00FA48B9">
          <w:rPr>
            <w:rFonts w:ascii="Times New Roman" w:hAnsi="Times New Roman" w:cs="Times New Roman"/>
            <w:sz w:val="24"/>
            <w:szCs w:val="24"/>
          </w:rPr>
          <w:fldChar w:fldCharType="separate"/>
        </w:r>
        <w:r w:rsidR="00716F7B">
          <w:rPr>
            <w:rFonts w:ascii="Times New Roman" w:hAnsi="Times New Roman" w:cs="Times New Roman"/>
            <w:noProof/>
            <w:sz w:val="24"/>
            <w:szCs w:val="24"/>
          </w:rPr>
          <w:t>1</w:t>
        </w:r>
        <w:r w:rsidR="00563C61" w:rsidRPr="00FA48B9">
          <w:rPr>
            <w:rFonts w:ascii="Times New Roman" w:hAnsi="Times New Roman" w:cs="Times New Roman"/>
            <w:noProof/>
            <w:sz w:val="24"/>
            <w:szCs w:val="24"/>
          </w:rPr>
          <w:fldChar w:fldCharType="end"/>
        </w:r>
      </w:sdtContent>
    </w:sdt>
  </w:p>
  <w:p w14:paraId="3314D572" w14:textId="77777777" w:rsidR="00FA48B9" w:rsidRPr="00FA48B9" w:rsidRDefault="002A533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36840"/>
    <w:rsid w:val="00124CF1"/>
    <w:rsid w:val="001D7079"/>
    <w:rsid w:val="001F47FD"/>
    <w:rsid w:val="002856F8"/>
    <w:rsid w:val="002A5334"/>
    <w:rsid w:val="002F69AC"/>
    <w:rsid w:val="00563C61"/>
    <w:rsid w:val="005B3C09"/>
    <w:rsid w:val="00636840"/>
    <w:rsid w:val="006C6ED7"/>
    <w:rsid w:val="00716F7B"/>
    <w:rsid w:val="0084108A"/>
    <w:rsid w:val="00847583"/>
    <w:rsid w:val="009023F9"/>
    <w:rsid w:val="0093674B"/>
    <w:rsid w:val="00A5752B"/>
    <w:rsid w:val="00B7193C"/>
    <w:rsid w:val="00BB2C86"/>
    <w:rsid w:val="00C7252E"/>
    <w:rsid w:val="00C93181"/>
    <w:rsid w:val="00E85D26"/>
    <w:rsid w:val="00F01D91"/>
    <w:rsid w:val="00FD4A1A"/>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6E85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368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6840"/>
    <w:rPr>
      <w:color w:val="0563C1" w:themeColor="hyperlink"/>
      <w:u w:val="single"/>
    </w:rPr>
  </w:style>
  <w:style w:type="paragraph" w:styleId="Header">
    <w:name w:val="header"/>
    <w:basedOn w:val="Normal"/>
    <w:link w:val="HeaderChar"/>
    <w:uiPriority w:val="99"/>
    <w:unhideWhenUsed/>
    <w:rsid w:val="006368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840"/>
  </w:style>
  <w:style w:type="paragraph" w:styleId="Footer">
    <w:name w:val="footer"/>
    <w:basedOn w:val="Normal"/>
    <w:link w:val="FooterChar"/>
    <w:uiPriority w:val="99"/>
    <w:semiHidden/>
    <w:unhideWhenUsed/>
    <w:rsid w:val="002F69A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F6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600</Words>
  <Characters>3424</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Solmaz S Rajabi</cp:lastModifiedBy>
  <cp:revision>3</cp:revision>
  <dcterms:created xsi:type="dcterms:W3CDTF">2018-08-07T21:52:00Z</dcterms:created>
  <dcterms:modified xsi:type="dcterms:W3CDTF">2018-08-07T22:38:00Z</dcterms:modified>
</cp:coreProperties>
</file>